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50" w:beforeAutospacing="0" w:afterAutospacing="0" w:line="504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哈尔滨商业大学</w:t>
      </w:r>
      <w:r>
        <w:rPr>
          <w:rFonts w:hint="eastAsia" w:ascii="宋体" w:hAnsi="宋体"/>
          <w:b/>
          <w:sz w:val="32"/>
          <w:szCs w:val="32"/>
          <w:lang w:eastAsia="zh-CN"/>
        </w:rPr>
        <w:t>手机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APP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辅助</w:t>
      </w:r>
      <w:r>
        <w:rPr>
          <w:rFonts w:hint="eastAsia" w:ascii="宋体" w:hAnsi="宋体"/>
          <w:b/>
          <w:sz w:val="32"/>
          <w:szCs w:val="32"/>
        </w:rPr>
        <w:t>教学大赛数据指标评价体系</w:t>
      </w:r>
    </w:p>
    <w:tbl>
      <w:tblPr>
        <w:tblStyle w:val="3"/>
        <w:tblpPr w:leftFromText="180" w:rightFromText="180" w:vertAnchor="page" w:horzAnchor="margin" w:tblpY="2521"/>
        <w:tblOverlap w:val="never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指标</w:t>
            </w:r>
          </w:p>
        </w:tc>
        <w:tc>
          <w:tcPr>
            <w:tcW w:w="748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评分表：</w:t>
            </w:r>
            <w:r>
              <w:rPr>
                <w:b/>
                <w:sz w:val="24"/>
                <w:szCs w:val="24"/>
              </w:rPr>
              <w:t>计分方式（以班级学生人数100为例）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资源建设（10分）</w:t>
            </w:r>
          </w:p>
        </w:tc>
        <w:tc>
          <w:tcPr>
            <w:tcW w:w="7480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在课程章节、资料中建设教学资源库，每上传一份资料，则计</w:t>
            </w:r>
            <w:r>
              <w:rPr>
                <w:rFonts w:hint="eastAsia"/>
                <w:b/>
                <w:sz w:val="24"/>
                <w:szCs w:val="24"/>
              </w:rPr>
              <w:t>0.</w:t>
            </w:r>
            <w:r>
              <w:rPr>
                <w:b/>
                <w:sz w:val="24"/>
                <w:szCs w:val="24"/>
              </w:rPr>
              <w:t>5分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如上传共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份资料，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则得分为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*0.5 =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注：资料需具备丰富度，教师必须发布PPT、视频、图书、期刊、文本中任意三种以上的资源形式，否则不计分。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课程访问量（10分）</w:t>
            </w:r>
          </w:p>
        </w:tc>
        <w:tc>
          <w:tcPr>
            <w:tcW w:w="7480" w:type="dxa"/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在课程进行期间，人均访问量每10次，则计1分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如访问量为200，班级人数为100，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则得分为（200/100）*1=2分。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发布作业数（20分）</w:t>
            </w:r>
          </w:p>
        </w:tc>
        <w:tc>
          <w:tcPr>
            <w:tcW w:w="748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通过在线平台发布作业，并且学生的提交数量超过90%，则计两分。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如发布5次作业，学生提交度超过90%的为4次，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则得分为4</w:t>
            </w:r>
            <w:r>
              <w:rPr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2=8分。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控件使用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（30）</w:t>
            </w:r>
          </w:p>
        </w:tc>
        <w:tc>
          <w:tcPr>
            <w:tcW w:w="7480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每发起任一活动（签到；投票/问卷；抢答；选人；作业/测验；任务；直播；评分；讨论；在线课堂；通知），则计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分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如发起了5次签到，5次选人，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则得分为（5 + 5）*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注：若参与学生人数小于班级人数的50%，则该活动（除选人活动外）无效不计分。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活跃度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(30)</w:t>
            </w:r>
          </w:p>
        </w:tc>
        <w:tc>
          <w:tcPr>
            <w:tcW w:w="748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活跃度=控件参与度+话题评论度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控件参与度=该班级已结束所有控件参与率平均值 </w:t>
            </w:r>
            <w:r>
              <w:rPr>
                <w:sz w:val="24"/>
                <w:szCs w:val="24"/>
              </w:rPr>
              <w:t>*</w:t>
            </w: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（注：控件参与度计划在二期加入星值计算系统，不计算通知、讨论、抢答和选人的参与率）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话题评论度=该班级学生回复话题总数÷（班级学生人数</w:t>
            </w:r>
            <w:r>
              <w:rPr>
                <w:sz w:val="24"/>
                <w:szCs w:val="24"/>
              </w:rPr>
              <w:t>*</w:t>
            </w:r>
            <w:r>
              <w:rPr>
                <w:rFonts w:hint="eastAsia"/>
                <w:b/>
                <w:bCs/>
                <w:sz w:val="24"/>
                <w:szCs w:val="24"/>
              </w:rPr>
              <w:t>2）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注：评论内容不得违背参赛约定中的内容要求，且必须与讨论主题相关，严禁评论与课程无关的讨论，后台管理不定期进行检查，否则不计分。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F73B8"/>
    <w:rsid w:val="001D0BF2"/>
    <w:rsid w:val="00651A71"/>
    <w:rsid w:val="092E7771"/>
    <w:rsid w:val="3DCF73B8"/>
    <w:rsid w:val="52E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2019-03-15T01:17:00Z</dcterms:created>
  <dc:creator>陈为涛</dc:creator>
  <cp:lastModifiedBy>Administrator</cp:lastModifiedBy>
  <dcterms:modified xsi:type="dcterms:W3CDTF">2019-03-18T08:48:34Z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